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137" w:rsidRPr="00B71137" w:rsidRDefault="00B71137" w:rsidP="00B71137">
      <w:pPr>
        <w:pStyle w:val="Heading2"/>
        <w:rPr>
          <w:rFonts w:ascii="Times New Roman" w:hAnsi="Times New Roman" w:cs="Times New Roman"/>
          <w:color w:val="403152"/>
          <w:sz w:val="48"/>
        </w:rPr>
      </w:pPr>
      <w:r w:rsidRPr="00B71137">
        <w:rPr>
          <w:rFonts w:ascii="Times New Roman" w:hAnsi="Times New Roman" w:cs="Times New Roman"/>
          <w:color w:val="403152"/>
          <w:sz w:val="48"/>
        </w:rPr>
        <w:drawing>
          <wp:anchor distT="0" distB="0" distL="114300" distR="114300" simplePos="0" relativeHeight="251658240" behindDoc="0" locked="0" layoutInCell="1" allowOverlap="1" wp14:anchorId="76B603D7" wp14:editId="3FBE5933">
            <wp:simplePos x="0" y="0"/>
            <wp:positionH relativeFrom="margin">
              <wp:align>left</wp:align>
            </wp:positionH>
            <wp:positionV relativeFrom="paragraph">
              <wp:posOffset>3810</wp:posOffset>
            </wp:positionV>
            <wp:extent cx="809625" cy="9271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927100"/>
                    </a:xfrm>
                    <a:prstGeom prst="rect">
                      <a:avLst/>
                    </a:prstGeom>
                    <a:noFill/>
                  </pic:spPr>
                </pic:pic>
              </a:graphicData>
            </a:graphic>
            <wp14:sizeRelH relativeFrom="page">
              <wp14:pctWidth>0</wp14:pctWidth>
            </wp14:sizeRelH>
            <wp14:sizeRelV relativeFrom="page">
              <wp14:pctHeight>0</wp14:pctHeight>
            </wp14:sizeRelV>
          </wp:anchor>
        </w:drawing>
      </w:r>
    </w:p>
    <w:p w:rsidR="00B71137" w:rsidRPr="00B71137" w:rsidRDefault="00B71137" w:rsidP="00B71137">
      <w:pPr>
        <w:pStyle w:val="Heading2"/>
        <w:rPr>
          <w:rFonts w:ascii="Times New Roman" w:hAnsi="Times New Roman" w:cs="Times New Roman"/>
          <w:color w:val="403152"/>
          <w:sz w:val="50"/>
          <w:szCs w:val="50"/>
        </w:rPr>
      </w:pPr>
      <w:r w:rsidRPr="00B71137">
        <w:rPr>
          <w:rFonts w:ascii="Times New Roman" w:hAnsi="Times New Roman" w:cs="Times New Roman"/>
          <w:color w:val="403152"/>
          <w:sz w:val="50"/>
          <w:szCs w:val="50"/>
        </w:rPr>
        <w:t xml:space="preserve">INFORMATION </w:t>
      </w:r>
      <w:r w:rsidR="007B2766">
        <w:rPr>
          <w:rFonts w:ascii="Times New Roman" w:hAnsi="Times New Roman" w:cs="Times New Roman"/>
          <w:color w:val="403152"/>
          <w:sz w:val="50"/>
          <w:szCs w:val="50"/>
        </w:rPr>
        <w:t>AND</w:t>
      </w:r>
      <w:r w:rsidRPr="00B71137">
        <w:rPr>
          <w:rFonts w:ascii="Times New Roman" w:hAnsi="Times New Roman" w:cs="Times New Roman"/>
          <w:color w:val="403152"/>
          <w:sz w:val="50"/>
          <w:szCs w:val="50"/>
        </w:rPr>
        <w:t xml:space="preserve"> CRITERIA</w:t>
      </w:r>
    </w:p>
    <w:p w:rsidR="00B71137" w:rsidRPr="00B71137" w:rsidRDefault="00B71137">
      <w:pPr>
        <w:pStyle w:val="Heading2"/>
        <w:tabs>
          <w:tab w:val="left" w:pos="7304"/>
        </w:tabs>
        <w:ind w:left="221"/>
        <w:rPr>
          <w:rFonts w:ascii="Times New Roman" w:hAnsi="Times New Roman" w:cs="Times New Roman"/>
        </w:rPr>
      </w:pPr>
      <w:r w:rsidRPr="00B71137">
        <w:rPr>
          <w:rFonts w:ascii="Times New Roman" w:hAnsi="Times New Roman" w:cs="Times New Roman"/>
          <w:color w:val="403152"/>
          <w:sz w:val="32"/>
        </w:rPr>
        <w:t>BSA Philip Abrams Memorial Prize 2020</w:t>
      </w:r>
      <w:r w:rsidRPr="00B71137">
        <w:rPr>
          <w:rFonts w:ascii="Times New Roman" w:hAnsi="Times New Roman" w:cs="Times New Roman"/>
          <w:sz w:val="36"/>
        </w:rPr>
        <w:tab/>
      </w:r>
    </w:p>
    <w:p w:rsidR="00B71137" w:rsidRPr="00B71137" w:rsidRDefault="00B71137">
      <w:pPr>
        <w:pStyle w:val="BodyText"/>
        <w:rPr>
          <w:rFonts w:ascii="Arial" w:hAnsi="Arial"/>
          <w:b w:val="0"/>
          <w:bCs w:val="0"/>
          <w:sz w:val="22"/>
          <w:szCs w:val="22"/>
        </w:rPr>
      </w:pPr>
    </w:p>
    <w:p w:rsidR="00B71137" w:rsidRPr="00B71137" w:rsidRDefault="00B71137">
      <w:pPr>
        <w:pStyle w:val="BodyText"/>
        <w:rPr>
          <w:rFonts w:ascii="Arial" w:hAnsi="Arial"/>
          <w:b w:val="0"/>
          <w:bCs w:val="0"/>
          <w:sz w:val="22"/>
          <w:szCs w:val="22"/>
        </w:rPr>
      </w:pPr>
      <w:r w:rsidRPr="00B71137">
        <w:rPr>
          <w:rFonts w:ascii="Arial" w:hAnsi="Arial"/>
          <w:b w:val="0"/>
          <w:bCs w:val="0"/>
          <w:sz w:val="22"/>
          <w:szCs w:val="22"/>
        </w:rPr>
        <w:t>The BSA is once again seeking nominations for the BSA Philip Abrams Memorial Prize. The prize is for first, sole-authored monographs within the discipline of sociology, by a UK sociologist in the early years of their career. To be eligible for the 2020 prize, the book must have been published (or be due for publication) between 1</w:t>
      </w:r>
      <w:r w:rsidRPr="00B71137">
        <w:rPr>
          <w:rFonts w:ascii="Arial" w:hAnsi="Arial"/>
          <w:b w:val="0"/>
          <w:bCs w:val="0"/>
          <w:sz w:val="22"/>
          <w:szCs w:val="22"/>
          <w:vertAlign w:val="superscript"/>
        </w:rPr>
        <w:t>st</w:t>
      </w:r>
      <w:r w:rsidRPr="00B71137">
        <w:rPr>
          <w:rFonts w:ascii="Arial" w:hAnsi="Arial"/>
          <w:b w:val="0"/>
          <w:bCs w:val="0"/>
          <w:sz w:val="22"/>
          <w:szCs w:val="22"/>
        </w:rPr>
        <w:t xml:space="preserve"> December 2018 and 30</w:t>
      </w:r>
      <w:r w:rsidRPr="00B71137">
        <w:rPr>
          <w:rFonts w:ascii="Arial" w:hAnsi="Arial"/>
          <w:b w:val="0"/>
          <w:bCs w:val="0"/>
          <w:sz w:val="22"/>
          <w:szCs w:val="22"/>
          <w:vertAlign w:val="superscript"/>
        </w:rPr>
        <w:t>th</w:t>
      </w:r>
      <w:r w:rsidRPr="00B71137">
        <w:rPr>
          <w:rFonts w:ascii="Arial" w:hAnsi="Arial"/>
          <w:b w:val="0"/>
          <w:bCs w:val="0"/>
          <w:sz w:val="22"/>
          <w:szCs w:val="22"/>
        </w:rPr>
        <w:t xml:space="preserve"> November 2019</w:t>
      </w:r>
      <w:r w:rsidRPr="00B71137">
        <w:rPr>
          <w:rFonts w:ascii="Arial" w:hAnsi="Arial"/>
          <w:sz w:val="22"/>
          <w:szCs w:val="22"/>
        </w:rPr>
        <w:t>.</w:t>
      </w:r>
      <w:r w:rsidRPr="00B71137">
        <w:rPr>
          <w:rFonts w:ascii="Arial" w:hAnsi="Arial"/>
          <w:b w:val="0"/>
          <w:bCs w:val="0"/>
          <w:sz w:val="22"/>
          <w:szCs w:val="22"/>
        </w:rPr>
        <w:t xml:space="preserve"> Full criteria are detailed below.</w:t>
      </w:r>
    </w:p>
    <w:p w:rsidR="00B71137" w:rsidRPr="00B71137" w:rsidRDefault="00B71137">
      <w:pPr>
        <w:rPr>
          <w:rFonts w:ascii="Arial" w:hAnsi="Arial" w:cs="Arial"/>
          <w:color w:val="000000"/>
          <w:sz w:val="22"/>
          <w:szCs w:val="22"/>
        </w:rPr>
      </w:pPr>
    </w:p>
    <w:p w:rsidR="00B71137" w:rsidRPr="00B71137" w:rsidRDefault="00B71137" w:rsidP="009F1413">
      <w:pPr>
        <w:pStyle w:val="Heading2"/>
        <w:ind w:left="221"/>
        <w:rPr>
          <w:sz w:val="22"/>
          <w:szCs w:val="22"/>
        </w:rPr>
      </w:pPr>
      <w:r w:rsidRPr="00B71137">
        <w:rPr>
          <w:color w:val="000000"/>
          <w:sz w:val="22"/>
          <w:szCs w:val="22"/>
        </w:rPr>
        <w:t xml:space="preserve">Closing Date: </w:t>
      </w:r>
      <w:r w:rsidR="00DF33DE">
        <w:rPr>
          <w:color w:val="000000"/>
          <w:sz w:val="22"/>
          <w:szCs w:val="22"/>
        </w:rPr>
        <w:t>Mon</w:t>
      </w:r>
      <w:r w:rsidRPr="00B71137">
        <w:rPr>
          <w:color w:val="000000"/>
          <w:sz w:val="22"/>
          <w:szCs w:val="22"/>
        </w:rPr>
        <w:t xml:space="preserve">day </w:t>
      </w:r>
      <w:r w:rsidR="00DF33DE">
        <w:rPr>
          <w:color w:val="000000"/>
          <w:sz w:val="22"/>
          <w:szCs w:val="22"/>
        </w:rPr>
        <w:t>2</w:t>
      </w:r>
      <w:r w:rsidR="00DF33DE">
        <w:rPr>
          <w:color w:val="000000"/>
          <w:sz w:val="22"/>
          <w:szCs w:val="22"/>
          <w:vertAlign w:val="superscript"/>
        </w:rPr>
        <w:t>nd</w:t>
      </w:r>
      <w:r w:rsidRPr="00B71137">
        <w:rPr>
          <w:color w:val="000000"/>
          <w:sz w:val="22"/>
          <w:szCs w:val="22"/>
        </w:rPr>
        <w:t xml:space="preserve"> December 2019</w:t>
      </w:r>
    </w:p>
    <w:p w:rsidR="00642A11" w:rsidRPr="00B71137" w:rsidRDefault="00642A11">
      <w:pPr>
        <w:pStyle w:val="BodyText"/>
        <w:rPr>
          <w:rFonts w:ascii="Arial" w:hAnsi="Arial"/>
          <w:sz w:val="22"/>
          <w:szCs w:val="22"/>
        </w:rPr>
      </w:pPr>
    </w:p>
    <w:p w:rsidR="00642A11" w:rsidRPr="00B71137" w:rsidRDefault="00642A11">
      <w:pPr>
        <w:rPr>
          <w:rFonts w:ascii="Arial" w:hAnsi="Arial" w:cs="Arial"/>
          <w:b/>
          <w:bCs/>
          <w:color w:val="000000"/>
          <w:sz w:val="22"/>
          <w:szCs w:val="22"/>
        </w:rPr>
      </w:pPr>
      <w:r w:rsidRPr="00B71137">
        <w:rPr>
          <w:rFonts w:ascii="Arial" w:hAnsi="Arial" w:cs="Arial"/>
          <w:b/>
          <w:bCs/>
          <w:color w:val="000000"/>
          <w:sz w:val="22"/>
          <w:szCs w:val="22"/>
        </w:rPr>
        <w:t>Nominations</w:t>
      </w:r>
    </w:p>
    <w:p w:rsidR="00642A11" w:rsidRPr="00B71137" w:rsidRDefault="00642A11">
      <w:pPr>
        <w:rPr>
          <w:rFonts w:ascii="Arial" w:hAnsi="Arial" w:cs="Arial"/>
          <w:b/>
          <w:bCs/>
          <w:color w:val="000000"/>
          <w:sz w:val="22"/>
          <w:szCs w:val="22"/>
        </w:rPr>
      </w:pPr>
    </w:p>
    <w:p w:rsidR="00642A11" w:rsidRPr="00B71137" w:rsidRDefault="00642A11">
      <w:pPr>
        <w:ind w:left="720"/>
        <w:rPr>
          <w:rFonts w:ascii="Arial" w:hAnsi="Arial" w:cs="Arial"/>
          <w:sz w:val="22"/>
          <w:szCs w:val="22"/>
        </w:rPr>
      </w:pPr>
      <w:r w:rsidRPr="00B71137">
        <w:rPr>
          <w:rFonts w:ascii="Arial" w:hAnsi="Arial" w:cs="Arial"/>
          <w:sz w:val="22"/>
          <w:szCs w:val="22"/>
        </w:rPr>
        <w:t>Nominations are being sought by general invitation to publishers, by circulation to BSA members, and via online promotion. To nominate a book, simply read the following information, download the nomination form fr</w:t>
      </w:r>
      <w:r w:rsidR="00387FE3" w:rsidRPr="00B71137">
        <w:rPr>
          <w:rFonts w:ascii="Arial" w:hAnsi="Arial" w:cs="Arial"/>
          <w:sz w:val="22"/>
          <w:szCs w:val="22"/>
        </w:rPr>
        <w:t>om the BSA website</w:t>
      </w:r>
      <w:r w:rsidR="00C65994" w:rsidRPr="00B71137">
        <w:rPr>
          <w:rFonts w:ascii="Arial" w:hAnsi="Arial" w:cs="Arial"/>
          <w:sz w:val="22"/>
          <w:szCs w:val="22"/>
        </w:rPr>
        <w:t>,</w:t>
      </w:r>
      <w:r w:rsidR="00387FE3" w:rsidRPr="00B71137">
        <w:rPr>
          <w:rFonts w:ascii="Arial" w:hAnsi="Arial" w:cs="Arial"/>
          <w:sz w:val="22"/>
          <w:szCs w:val="22"/>
        </w:rPr>
        <w:t xml:space="preserve"> and send four</w:t>
      </w:r>
      <w:r w:rsidRPr="00B71137">
        <w:rPr>
          <w:rFonts w:ascii="Arial" w:hAnsi="Arial" w:cs="Arial"/>
          <w:sz w:val="22"/>
          <w:szCs w:val="22"/>
        </w:rPr>
        <w:t xml:space="preserve"> copies of the nominated book to the address below.</w:t>
      </w:r>
    </w:p>
    <w:p w:rsidR="00642A11" w:rsidRPr="00B71137" w:rsidRDefault="00642A11">
      <w:pPr>
        <w:rPr>
          <w:rFonts w:ascii="Arial" w:hAnsi="Arial" w:cs="Arial"/>
          <w:b/>
          <w:bCs/>
          <w:color w:val="000000"/>
          <w:sz w:val="22"/>
          <w:szCs w:val="22"/>
        </w:rPr>
      </w:pPr>
      <w:r w:rsidRPr="00B71137">
        <w:rPr>
          <w:rFonts w:ascii="Arial" w:hAnsi="Arial" w:cs="Arial"/>
          <w:color w:val="000000"/>
          <w:sz w:val="22"/>
          <w:szCs w:val="22"/>
        </w:rPr>
        <w:br/>
      </w:r>
      <w:r w:rsidRPr="00B71137">
        <w:rPr>
          <w:rFonts w:ascii="Arial" w:hAnsi="Arial" w:cs="Arial"/>
          <w:b/>
          <w:bCs/>
          <w:color w:val="000000"/>
          <w:sz w:val="22"/>
          <w:szCs w:val="22"/>
        </w:rPr>
        <w:t>Eligibility criteria</w:t>
      </w:r>
    </w:p>
    <w:p w:rsidR="00642A11" w:rsidRPr="00B71137" w:rsidRDefault="00642A11">
      <w:pPr>
        <w:rPr>
          <w:rFonts w:ascii="Arial" w:hAnsi="Arial" w:cs="Arial"/>
          <w:color w:val="000000"/>
          <w:sz w:val="22"/>
          <w:szCs w:val="22"/>
        </w:rPr>
      </w:pPr>
    </w:p>
    <w:p w:rsidR="00642A11" w:rsidRPr="00B71137" w:rsidRDefault="00387E3E">
      <w:pPr>
        <w:pStyle w:val="BodyTextIndent"/>
        <w:rPr>
          <w:rFonts w:ascii="Arial" w:hAnsi="Arial"/>
          <w:szCs w:val="22"/>
        </w:rPr>
      </w:pPr>
      <w:r w:rsidRPr="00B71137">
        <w:rPr>
          <w:rFonts w:ascii="Arial" w:hAnsi="Arial"/>
          <w:szCs w:val="22"/>
        </w:rPr>
        <w:t>The intention of the BSA</w:t>
      </w:r>
      <w:r w:rsidR="00642A11" w:rsidRPr="00B71137">
        <w:rPr>
          <w:rFonts w:ascii="Arial" w:hAnsi="Arial"/>
          <w:szCs w:val="22"/>
        </w:rPr>
        <w:t xml:space="preserve"> </w:t>
      </w:r>
      <w:r w:rsidRPr="00B71137">
        <w:rPr>
          <w:rFonts w:ascii="Arial" w:hAnsi="Arial"/>
          <w:szCs w:val="22"/>
        </w:rPr>
        <w:t>Board of Trustees</w:t>
      </w:r>
      <w:r w:rsidR="00642A11" w:rsidRPr="00B71137">
        <w:rPr>
          <w:rFonts w:ascii="Arial" w:hAnsi="Arial"/>
          <w:szCs w:val="22"/>
        </w:rPr>
        <w:t xml:space="preserve"> in awarding this prize is to encourage new members of the profession, and this principle is used in guiding decisions about the selection and eligibility of books. The general criteria for eligibility are as follows: </w:t>
      </w:r>
    </w:p>
    <w:p w:rsidR="001E4D2F" w:rsidRPr="00B71137" w:rsidRDefault="001E4D2F">
      <w:pPr>
        <w:pStyle w:val="BodyTextIndent"/>
        <w:rPr>
          <w:rFonts w:ascii="Arial" w:hAnsi="Arial"/>
          <w:szCs w:val="22"/>
        </w:rPr>
      </w:pPr>
    </w:p>
    <w:p w:rsidR="003B21D6" w:rsidRPr="00B71137" w:rsidRDefault="003B21D6" w:rsidP="003B21D6">
      <w:pPr>
        <w:numPr>
          <w:ilvl w:val="0"/>
          <w:numId w:val="3"/>
        </w:numPr>
        <w:spacing w:after="120" w:line="276" w:lineRule="auto"/>
        <w:rPr>
          <w:rFonts w:ascii="Arial" w:hAnsi="Arial" w:cs="Arial"/>
          <w:sz w:val="22"/>
          <w:szCs w:val="22"/>
        </w:rPr>
      </w:pPr>
      <w:r w:rsidRPr="00B71137">
        <w:rPr>
          <w:rFonts w:ascii="Arial" w:hAnsi="Arial" w:cs="Arial"/>
          <w:sz w:val="22"/>
          <w:szCs w:val="22"/>
        </w:rPr>
        <w:t xml:space="preserve">The nominated book should be concerned with the discipline </w:t>
      </w:r>
      <w:r w:rsidR="004D59AC" w:rsidRPr="00B71137">
        <w:rPr>
          <w:rFonts w:ascii="Arial" w:hAnsi="Arial" w:cs="Arial"/>
          <w:sz w:val="22"/>
          <w:szCs w:val="22"/>
        </w:rPr>
        <w:t>of Sociology and clearly engaged</w:t>
      </w:r>
      <w:r w:rsidRPr="00B71137">
        <w:rPr>
          <w:rFonts w:ascii="Arial" w:hAnsi="Arial" w:cs="Arial"/>
          <w:sz w:val="22"/>
          <w:szCs w:val="22"/>
        </w:rPr>
        <w:t xml:space="preserve"> with sociological frameworks.</w:t>
      </w:r>
    </w:p>
    <w:p w:rsidR="003B21D6" w:rsidRPr="00B71137" w:rsidRDefault="003B21D6" w:rsidP="003B21D6">
      <w:pPr>
        <w:numPr>
          <w:ilvl w:val="0"/>
          <w:numId w:val="3"/>
        </w:numPr>
        <w:spacing w:after="120" w:line="276" w:lineRule="auto"/>
        <w:rPr>
          <w:rFonts w:ascii="Arial" w:hAnsi="Arial" w:cs="Arial"/>
          <w:sz w:val="22"/>
          <w:szCs w:val="22"/>
        </w:rPr>
      </w:pPr>
      <w:r w:rsidRPr="00B71137">
        <w:rPr>
          <w:rFonts w:ascii="Arial" w:hAnsi="Arial" w:cs="Arial"/>
          <w:sz w:val="22"/>
          <w:szCs w:val="22"/>
        </w:rPr>
        <w:t>Nominated authors must be current, fully paid-up, members of the BSA.</w:t>
      </w:r>
    </w:p>
    <w:p w:rsidR="003B21D6" w:rsidRPr="00B71137" w:rsidRDefault="003B21D6" w:rsidP="003B21D6">
      <w:pPr>
        <w:numPr>
          <w:ilvl w:val="0"/>
          <w:numId w:val="3"/>
        </w:numPr>
        <w:spacing w:after="120" w:line="276" w:lineRule="auto"/>
        <w:rPr>
          <w:rFonts w:ascii="Arial" w:hAnsi="Arial" w:cs="Arial"/>
          <w:sz w:val="22"/>
          <w:szCs w:val="22"/>
        </w:rPr>
      </w:pPr>
      <w:r w:rsidRPr="00B71137">
        <w:rPr>
          <w:rFonts w:ascii="Arial" w:hAnsi="Arial" w:cs="Arial"/>
          <w:sz w:val="22"/>
          <w:szCs w:val="22"/>
        </w:rPr>
        <w:t>Nominated authors must have had a UK academic affiliation for at least 3 years.  This affiliation may have included a period of study.  This period of affiliation does not need to be continuous.</w:t>
      </w:r>
      <w:r w:rsidR="00851809" w:rsidRPr="00B71137">
        <w:rPr>
          <w:rFonts w:ascii="Arial" w:hAnsi="Arial" w:cs="Arial"/>
          <w:sz w:val="22"/>
          <w:szCs w:val="22"/>
        </w:rPr>
        <w:t xml:space="preserve"> (Please note, nominees do not need to hold a current affiliation.)</w:t>
      </w:r>
      <w:bookmarkStart w:id="0" w:name="_GoBack"/>
      <w:bookmarkEnd w:id="0"/>
    </w:p>
    <w:p w:rsidR="003B21D6" w:rsidRPr="00B71137" w:rsidRDefault="003B21D6" w:rsidP="003B21D6">
      <w:pPr>
        <w:numPr>
          <w:ilvl w:val="0"/>
          <w:numId w:val="3"/>
        </w:numPr>
        <w:spacing w:after="120" w:line="276" w:lineRule="auto"/>
        <w:rPr>
          <w:rFonts w:ascii="Arial" w:hAnsi="Arial" w:cs="Arial"/>
          <w:sz w:val="22"/>
          <w:szCs w:val="22"/>
        </w:rPr>
      </w:pPr>
      <w:r w:rsidRPr="00B71137">
        <w:rPr>
          <w:rFonts w:ascii="Arial" w:hAnsi="Arial" w:cs="Arial"/>
          <w:sz w:val="22"/>
          <w:szCs w:val="22"/>
        </w:rPr>
        <w:t>Nominated authors must be within 7 years of the award of their highest degree of study.</w:t>
      </w:r>
    </w:p>
    <w:p w:rsidR="003B21D6" w:rsidRPr="00B71137" w:rsidRDefault="003B21D6" w:rsidP="003B21D6">
      <w:pPr>
        <w:numPr>
          <w:ilvl w:val="0"/>
          <w:numId w:val="3"/>
        </w:numPr>
        <w:spacing w:after="120" w:line="276" w:lineRule="auto"/>
        <w:rPr>
          <w:rFonts w:ascii="Arial" w:hAnsi="Arial" w:cs="Arial"/>
          <w:sz w:val="22"/>
          <w:szCs w:val="22"/>
        </w:rPr>
      </w:pPr>
      <w:r w:rsidRPr="00B71137">
        <w:rPr>
          <w:rFonts w:ascii="Arial" w:hAnsi="Arial" w:cs="Arial"/>
          <w:sz w:val="22"/>
          <w:szCs w:val="22"/>
        </w:rPr>
        <w:t>The nominated book must be the author’s first monograph. If the author has previously co-authored a monograph, they are not eligible for the prize. If the author has previously edited or co-edited a book, they are still eligible.</w:t>
      </w:r>
    </w:p>
    <w:p w:rsidR="003B21D6" w:rsidRPr="00B71137" w:rsidRDefault="003B21D6" w:rsidP="003B21D6">
      <w:pPr>
        <w:numPr>
          <w:ilvl w:val="0"/>
          <w:numId w:val="3"/>
        </w:numPr>
        <w:spacing w:after="120" w:line="276" w:lineRule="auto"/>
        <w:rPr>
          <w:rFonts w:ascii="Arial" w:hAnsi="Arial" w:cs="Arial"/>
          <w:sz w:val="22"/>
          <w:szCs w:val="22"/>
        </w:rPr>
      </w:pPr>
      <w:r w:rsidRPr="00B71137">
        <w:rPr>
          <w:rFonts w:ascii="Arial" w:hAnsi="Arial" w:cs="Arial"/>
          <w:sz w:val="22"/>
          <w:szCs w:val="22"/>
        </w:rPr>
        <w:t xml:space="preserve">The nominated book must be a sole-authored book. </w:t>
      </w:r>
    </w:p>
    <w:p w:rsidR="003B21D6" w:rsidRPr="00B71137" w:rsidRDefault="003B21D6" w:rsidP="003B21D6">
      <w:pPr>
        <w:numPr>
          <w:ilvl w:val="0"/>
          <w:numId w:val="3"/>
        </w:numPr>
        <w:spacing w:after="120" w:line="276" w:lineRule="auto"/>
        <w:rPr>
          <w:rFonts w:ascii="Arial" w:hAnsi="Arial" w:cs="Arial"/>
          <w:sz w:val="22"/>
          <w:szCs w:val="22"/>
        </w:rPr>
      </w:pPr>
      <w:r w:rsidRPr="00B71137">
        <w:rPr>
          <w:rFonts w:ascii="Arial" w:hAnsi="Arial" w:cs="Arial"/>
          <w:sz w:val="22"/>
          <w:szCs w:val="22"/>
        </w:rPr>
        <w:t xml:space="preserve">There is an expectation that the author has observed the contents of the BSA’s Authorship Guidelines for Academic Papers (adopted April 2001).         </w:t>
      </w:r>
    </w:p>
    <w:p w:rsidR="001E4D2F" w:rsidRPr="00B71137" w:rsidRDefault="003B21D6" w:rsidP="003B21D6">
      <w:pPr>
        <w:numPr>
          <w:ilvl w:val="0"/>
          <w:numId w:val="3"/>
        </w:numPr>
        <w:spacing w:after="120" w:line="276" w:lineRule="auto"/>
        <w:rPr>
          <w:rFonts w:ascii="Arial" w:hAnsi="Arial" w:cs="Arial"/>
          <w:sz w:val="22"/>
          <w:szCs w:val="22"/>
        </w:rPr>
      </w:pPr>
      <w:r w:rsidRPr="00B71137">
        <w:rPr>
          <w:rFonts w:ascii="Arial" w:hAnsi="Arial" w:cs="Arial"/>
          <w:sz w:val="22"/>
          <w:szCs w:val="22"/>
        </w:rPr>
        <w:t>Nominations should comprise the official nomination form (duly completed), a brief curriculum vitae of the author, and four copies of the nominated book.</w:t>
      </w:r>
    </w:p>
    <w:p w:rsidR="00642A11" w:rsidRPr="00B71137" w:rsidRDefault="00642A11" w:rsidP="003B21D6">
      <w:pPr>
        <w:spacing w:before="100" w:beforeAutospacing="1" w:after="100" w:afterAutospacing="1"/>
        <w:rPr>
          <w:rFonts w:ascii="Arial" w:hAnsi="Arial" w:cs="Arial"/>
          <w:b/>
          <w:bCs/>
          <w:color w:val="000000"/>
          <w:sz w:val="22"/>
          <w:szCs w:val="22"/>
        </w:rPr>
      </w:pPr>
      <w:r w:rsidRPr="00B71137">
        <w:rPr>
          <w:rFonts w:ascii="Arial" w:hAnsi="Arial" w:cs="Arial"/>
          <w:color w:val="000000"/>
          <w:sz w:val="22"/>
          <w:szCs w:val="22"/>
        </w:rPr>
        <w:br w:type="page"/>
      </w:r>
      <w:r w:rsidRPr="00B71137">
        <w:rPr>
          <w:rFonts w:ascii="Arial" w:hAnsi="Arial" w:cs="Arial"/>
          <w:b/>
          <w:bCs/>
          <w:color w:val="000000"/>
          <w:sz w:val="22"/>
          <w:szCs w:val="22"/>
        </w:rPr>
        <w:lastRenderedPageBreak/>
        <w:t>Judging panel</w:t>
      </w:r>
    </w:p>
    <w:p w:rsidR="00642A11" w:rsidRPr="00B71137" w:rsidRDefault="00642A11">
      <w:pPr>
        <w:ind w:left="720"/>
        <w:rPr>
          <w:rFonts w:ascii="Arial" w:hAnsi="Arial" w:cs="Arial"/>
          <w:color w:val="000000"/>
          <w:sz w:val="22"/>
          <w:szCs w:val="22"/>
        </w:rPr>
      </w:pPr>
      <w:r w:rsidRPr="00B71137">
        <w:rPr>
          <w:rFonts w:ascii="Arial" w:hAnsi="Arial" w:cs="Arial"/>
          <w:color w:val="000000"/>
          <w:sz w:val="22"/>
          <w:szCs w:val="22"/>
        </w:rPr>
        <w:t xml:space="preserve">The nominations will be judged by a Committee of </w:t>
      </w:r>
      <w:r w:rsidR="003B4DD3" w:rsidRPr="00B71137">
        <w:rPr>
          <w:rFonts w:ascii="Arial" w:hAnsi="Arial" w:cs="Arial"/>
          <w:color w:val="000000"/>
          <w:sz w:val="22"/>
          <w:szCs w:val="22"/>
        </w:rPr>
        <w:t>three</w:t>
      </w:r>
      <w:r w:rsidRPr="00B71137">
        <w:rPr>
          <w:rFonts w:ascii="Arial" w:hAnsi="Arial" w:cs="Arial"/>
          <w:color w:val="000000"/>
          <w:sz w:val="22"/>
          <w:szCs w:val="22"/>
        </w:rPr>
        <w:t xml:space="preserve"> members:</w:t>
      </w:r>
    </w:p>
    <w:p w:rsidR="00362955" w:rsidRPr="00B71137" w:rsidRDefault="00362955">
      <w:pPr>
        <w:ind w:left="720"/>
        <w:rPr>
          <w:rFonts w:ascii="Arial" w:hAnsi="Arial" w:cs="Arial"/>
          <w:color w:val="000000"/>
          <w:sz w:val="22"/>
          <w:szCs w:val="22"/>
        </w:rPr>
      </w:pPr>
    </w:p>
    <w:p w:rsidR="00642A11" w:rsidRPr="00B71137" w:rsidRDefault="00642A11">
      <w:pPr>
        <w:numPr>
          <w:ilvl w:val="0"/>
          <w:numId w:val="2"/>
        </w:numPr>
        <w:rPr>
          <w:rFonts w:ascii="Arial" w:hAnsi="Arial" w:cs="Arial"/>
          <w:color w:val="000000"/>
          <w:sz w:val="22"/>
          <w:szCs w:val="22"/>
        </w:rPr>
      </w:pPr>
      <w:r w:rsidRPr="00B71137">
        <w:rPr>
          <w:rFonts w:ascii="Arial" w:hAnsi="Arial" w:cs="Arial"/>
          <w:color w:val="000000"/>
          <w:sz w:val="22"/>
          <w:szCs w:val="22"/>
        </w:rPr>
        <w:t>President of the British Sociological Association</w:t>
      </w:r>
    </w:p>
    <w:p w:rsidR="00642A11" w:rsidRPr="00B71137" w:rsidRDefault="00714106">
      <w:pPr>
        <w:numPr>
          <w:ilvl w:val="0"/>
          <w:numId w:val="2"/>
        </w:numPr>
        <w:rPr>
          <w:rFonts w:ascii="Arial" w:hAnsi="Arial" w:cs="Arial"/>
          <w:color w:val="000000"/>
          <w:sz w:val="22"/>
          <w:szCs w:val="22"/>
        </w:rPr>
      </w:pPr>
      <w:r w:rsidRPr="00B71137">
        <w:rPr>
          <w:rFonts w:ascii="Arial" w:hAnsi="Arial" w:cs="Arial"/>
          <w:color w:val="000000"/>
          <w:sz w:val="22"/>
          <w:szCs w:val="22"/>
        </w:rPr>
        <w:t xml:space="preserve">BSA </w:t>
      </w:r>
      <w:r w:rsidR="00642A11" w:rsidRPr="00B71137">
        <w:rPr>
          <w:rFonts w:ascii="Arial" w:hAnsi="Arial" w:cs="Arial"/>
          <w:color w:val="000000"/>
          <w:sz w:val="22"/>
          <w:szCs w:val="22"/>
        </w:rPr>
        <w:t>Publications Directors</w:t>
      </w:r>
    </w:p>
    <w:p w:rsidR="00642A11" w:rsidRPr="00B71137" w:rsidRDefault="00642A11">
      <w:pPr>
        <w:ind w:left="720"/>
        <w:rPr>
          <w:rFonts w:ascii="Arial" w:hAnsi="Arial" w:cs="Arial"/>
          <w:color w:val="000000"/>
          <w:sz w:val="22"/>
          <w:szCs w:val="22"/>
        </w:rPr>
      </w:pPr>
    </w:p>
    <w:p w:rsidR="00642A11" w:rsidRPr="00B71137" w:rsidRDefault="00642A11">
      <w:pPr>
        <w:pStyle w:val="BodyTextIndent"/>
        <w:rPr>
          <w:rFonts w:ascii="Arial" w:hAnsi="Arial"/>
          <w:szCs w:val="22"/>
        </w:rPr>
      </w:pPr>
      <w:r w:rsidRPr="00B71137">
        <w:rPr>
          <w:rFonts w:ascii="Arial" w:hAnsi="Arial"/>
          <w:szCs w:val="22"/>
        </w:rPr>
        <w:t xml:space="preserve">The final composition of the Judging </w:t>
      </w:r>
      <w:r w:rsidR="00362955" w:rsidRPr="00B71137">
        <w:rPr>
          <w:rFonts w:ascii="Arial" w:hAnsi="Arial"/>
          <w:szCs w:val="22"/>
        </w:rPr>
        <w:t>Panel</w:t>
      </w:r>
      <w:r w:rsidRPr="00B71137">
        <w:rPr>
          <w:rFonts w:ascii="Arial" w:hAnsi="Arial"/>
          <w:szCs w:val="22"/>
        </w:rPr>
        <w:t xml:space="preserve"> is at the discretion of the BSA </w:t>
      </w:r>
      <w:r w:rsidR="00387E3E" w:rsidRPr="00B71137">
        <w:rPr>
          <w:rFonts w:ascii="Arial" w:hAnsi="Arial"/>
          <w:szCs w:val="22"/>
        </w:rPr>
        <w:t>Board of Trustees</w:t>
      </w:r>
      <w:r w:rsidRPr="00B71137">
        <w:rPr>
          <w:rFonts w:ascii="Arial" w:hAnsi="Arial"/>
          <w:szCs w:val="22"/>
        </w:rPr>
        <w:t xml:space="preserve">. Judges may nominate others in their place with the agreement of the BSA </w:t>
      </w:r>
      <w:r w:rsidR="00387E3E" w:rsidRPr="00B71137">
        <w:rPr>
          <w:rFonts w:ascii="Arial" w:hAnsi="Arial"/>
          <w:szCs w:val="22"/>
        </w:rPr>
        <w:t>Board of Trustees</w:t>
      </w:r>
      <w:r w:rsidRPr="00B71137">
        <w:rPr>
          <w:rFonts w:ascii="Arial" w:hAnsi="Arial"/>
          <w:szCs w:val="22"/>
        </w:rPr>
        <w:t xml:space="preserve">. </w:t>
      </w:r>
    </w:p>
    <w:p w:rsidR="00642A11" w:rsidRPr="00B71137" w:rsidRDefault="00642A11">
      <w:pPr>
        <w:ind w:left="720"/>
        <w:rPr>
          <w:rFonts w:ascii="Arial" w:hAnsi="Arial" w:cs="Arial"/>
          <w:color w:val="000000"/>
          <w:sz w:val="22"/>
          <w:szCs w:val="22"/>
        </w:rPr>
      </w:pPr>
    </w:p>
    <w:p w:rsidR="00642A11" w:rsidRPr="00B71137" w:rsidRDefault="00642A11">
      <w:pPr>
        <w:rPr>
          <w:rFonts w:ascii="Arial" w:hAnsi="Arial" w:cs="Arial"/>
          <w:b/>
          <w:bCs/>
          <w:color w:val="000000"/>
          <w:sz w:val="22"/>
          <w:szCs w:val="22"/>
        </w:rPr>
      </w:pPr>
      <w:r w:rsidRPr="00B71137">
        <w:rPr>
          <w:rFonts w:ascii="Arial" w:hAnsi="Arial" w:cs="Arial"/>
          <w:b/>
          <w:bCs/>
          <w:color w:val="000000"/>
          <w:sz w:val="22"/>
          <w:szCs w:val="22"/>
        </w:rPr>
        <w:t>Judging process</w:t>
      </w:r>
    </w:p>
    <w:p w:rsidR="00642A11" w:rsidRPr="00B71137" w:rsidRDefault="00642A11">
      <w:pPr>
        <w:ind w:left="720"/>
        <w:rPr>
          <w:rFonts w:ascii="Arial" w:hAnsi="Arial" w:cs="Arial"/>
          <w:color w:val="000000"/>
          <w:sz w:val="22"/>
          <w:szCs w:val="22"/>
        </w:rPr>
      </w:pPr>
    </w:p>
    <w:p w:rsidR="00642A11" w:rsidRPr="00B71137" w:rsidRDefault="00642A11">
      <w:pPr>
        <w:pStyle w:val="BodyTextIndent"/>
        <w:rPr>
          <w:rFonts w:ascii="Arial" w:hAnsi="Arial"/>
          <w:szCs w:val="22"/>
        </w:rPr>
      </w:pPr>
      <w:r w:rsidRPr="00B71137">
        <w:rPr>
          <w:rFonts w:ascii="Arial" w:hAnsi="Arial"/>
          <w:szCs w:val="22"/>
        </w:rPr>
        <w:t xml:space="preserve">The selection will take place in two stages. The members of the Judging </w:t>
      </w:r>
      <w:r w:rsidR="00362955" w:rsidRPr="00B71137">
        <w:rPr>
          <w:rFonts w:ascii="Arial" w:hAnsi="Arial"/>
          <w:szCs w:val="22"/>
        </w:rPr>
        <w:t xml:space="preserve">Panel </w:t>
      </w:r>
      <w:r w:rsidRPr="00B71137">
        <w:rPr>
          <w:rFonts w:ascii="Arial" w:hAnsi="Arial"/>
          <w:szCs w:val="22"/>
        </w:rPr>
        <w:t xml:space="preserve">each recommend a shortlist of potential prize-winners. They then meet and discuss their selections to decide a final shortlist of no more than four books from which the winner is selected. The </w:t>
      </w:r>
      <w:r w:rsidR="00362955" w:rsidRPr="00B71137">
        <w:rPr>
          <w:rFonts w:ascii="Arial" w:hAnsi="Arial"/>
          <w:szCs w:val="22"/>
        </w:rPr>
        <w:t>Panel</w:t>
      </w:r>
      <w:r w:rsidRPr="00B71137">
        <w:rPr>
          <w:rFonts w:ascii="Arial" w:hAnsi="Arial"/>
          <w:szCs w:val="22"/>
        </w:rPr>
        <w:t xml:space="preserve"> reserves the right not to award any prize. The </w:t>
      </w:r>
      <w:r w:rsidR="00B63741" w:rsidRPr="00B71137">
        <w:rPr>
          <w:rFonts w:ascii="Arial" w:hAnsi="Arial"/>
          <w:szCs w:val="22"/>
        </w:rPr>
        <w:t>judges’</w:t>
      </w:r>
      <w:r w:rsidRPr="00B71137">
        <w:rPr>
          <w:rFonts w:ascii="Arial" w:hAnsi="Arial"/>
          <w:szCs w:val="22"/>
        </w:rPr>
        <w:t xml:space="preserve"> decision is final. No correspondence will be entered into.</w:t>
      </w:r>
      <w:r w:rsidRPr="00B71137">
        <w:rPr>
          <w:rFonts w:ascii="Arial" w:hAnsi="Arial"/>
          <w:szCs w:val="22"/>
        </w:rPr>
        <w:br/>
      </w:r>
    </w:p>
    <w:p w:rsidR="00642A11" w:rsidRPr="00B71137" w:rsidRDefault="00642A11">
      <w:pPr>
        <w:rPr>
          <w:rFonts w:ascii="Arial" w:hAnsi="Arial" w:cs="Arial"/>
          <w:b/>
          <w:bCs/>
          <w:color w:val="000000"/>
          <w:sz w:val="22"/>
          <w:szCs w:val="22"/>
        </w:rPr>
      </w:pPr>
      <w:r w:rsidRPr="00B71137">
        <w:rPr>
          <w:rFonts w:ascii="Arial" w:hAnsi="Arial" w:cs="Arial"/>
          <w:b/>
          <w:bCs/>
          <w:color w:val="000000"/>
          <w:sz w:val="22"/>
          <w:szCs w:val="22"/>
        </w:rPr>
        <w:t xml:space="preserve">Prize-giving </w:t>
      </w:r>
    </w:p>
    <w:p w:rsidR="00642A11" w:rsidRPr="00B71137" w:rsidRDefault="00642A11">
      <w:pPr>
        <w:ind w:left="720"/>
        <w:rPr>
          <w:rFonts w:ascii="Arial" w:hAnsi="Arial" w:cs="Arial"/>
          <w:color w:val="000000"/>
          <w:sz w:val="22"/>
          <w:szCs w:val="22"/>
        </w:rPr>
      </w:pPr>
    </w:p>
    <w:p w:rsidR="00642A11" w:rsidRPr="00B71137" w:rsidRDefault="00642A11" w:rsidP="00FD16FF">
      <w:pPr>
        <w:pStyle w:val="BodyTextIndent"/>
        <w:rPr>
          <w:rFonts w:ascii="Arial" w:hAnsi="Arial"/>
          <w:szCs w:val="22"/>
        </w:rPr>
      </w:pPr>
      <w:r w:rsidRPr="00B71137">
        <w:rPr>
          <w:rFonts w:ascii="Arial" w:hAnsi="Arial"/>
          <w:szCs w:val="22"/>
        </w:rPr>
        <w:t>The winner will be</w:t>
      </w:r>
      <w:r w:rsidR="00C77B7B" w:rsidRPr="00B71137">
        <w:rPr>
          <w:rFonts w:ascii="Arial" w:hAnsi="Arial"/>
          <w:szCs w:val="22"/>
        </w:rPr>
        <w:t xml:space="preserve"> notified in Marc</w:t>
      </w:r>
      <w:r w:rsidR="009F1413" w:rsidRPr="00B71137">
        <w:rPr>
          <w:rFonts w:ascii="Arial" w:hAnsi="Arial"/>
          <w:szCs w:val="22"/>
        </w:rPr>
        <w:t>h 2020</w:t>
      </w:r>
      <w:r w:rsidR="00FD16FF" w:rsidRPr="00B71137">
        <w:rPr>
          <w:rFonts w:ascii="Arial" w:hAnsi="Arial"/>
          <w:szCs w:val="22"/>
        </w:rPr>
        <w:t xml:space="preserve"> and will be invited to </w:t>
      </w:r>
      <w:r w:rsidR="00B5255B" w:rsidRPr="00B71137">
        <w:rPr>
          <w:rFonts w:ascii="Arial" w:hAnsi="Arial"/>
          <w:szCs w:val="22"/>
        </w:rPr>
        <w:t>attend</w:t>
      </w:r>
      <w:r w:rsidR="00FD16FF" w:rsidRPr="00B71137">
        <w:rPr>
          <w:rFonts w:ascii="Arial" w:hAnsi="Arial"/>
          <w:szCs w:val="22"/>
        </w:rPr>
        <w:t xml:space="preserve"> </w:t>
      </w:r>
      <w:r w:rsidR="00B5255B" w:rsidRPr="00B71137">
        <w:rPr>
          <w:rFonts w:ascii="Arial" w:hAnsi="Arial"/>
          <w:szCs w:val="22"/>
        </w:rPr>
        <w:t>the BSA</w:t>
      </w:r>
      <w:r w:rsidR="00FD16FF" w:rsidRPr="00B71137">
        <w:rPr>
          <w:rFonts w:ascii="Arial" w:hAnsi="Arial"/>
          <w:szCs w:val="22"/>
        </w:rPr>
        <w:t xml:space="preserve"> Annual Conference</w:t>
      </w:r>
      <w:r w:rsidR="00B5255B" w:rsidRPr="00B71137">
        <w:rPr>
          <w:rFonts w:ascii="Arial" w:hAnsi="Arial"/>
          <w:szCs w:val="22"/>
        </w:rPr>
        <w:t xml:space="preserve"> which is to be </w:t>
      </w:r>
      <w:r w:rsidR="00B5255B" w:rsidRPr="00B71137">
        <w:rPr>
          <w:rFonts w:ascii="Arial" w:hAnsi="Arial"/>
          <w:color w:val="auto"/>
          <w:szCs w:val="22"/>
        </w:rPr>
        <w:t>held</w:t>
      </w:r>
      <w:r w:rsidR="00FD16FF" w:rsidRPr="00B71137">
        <w:rPr>
          <w:rFonts w:ascii="Arial" w:hAnsi="Arial"/>
          <w:color w:val="auto"/>
          <w:szCs w:val="22"/>
        </w:rPr>
        <w:t xml:space="preserve"> at</w:t>
      </w:r>
      <w:r w:rsidR="00402659" w:rsidRPr="00B71137">
        <w:rPr>
          <w:rFonts w:ascii="Arial" w:hAnsi="Arial"/>
          <w:color w:val="auto"/>
          <w:szCs w:val="22"/>
          <w:shd w:val="clear" w:color="auto" w:fill="FFFFFF"/>
        </w:rPr>
        <w:t xml:space="preserve"> </w:t>
      </w:r>
      <w:r w:rsidR="009F1413" w:rsidRPr="00B71137">
        <w:rPr>
          <w:rFonts w:ascii="Arial" w:hAnsi="Arial"/>
          <w:color w:val="auto"/>
          <w:szCs w:val="22"/>
          <w:shd w:val="clear" w:color="auto" w:fill="FFFFFF"/>
        </w:rPr>
        <w:t xml:space="preserve">Aston </w:t>
      </w:r>
      <w:r w:rsidR="00B03486" w:rsidRPr="00B71137">
        <w:rPr>
          <w:rFonts w:ascii="Arial" w:hAnsi="Arial"/>
          <w:color w:val="auto"/>
          <w:szCs w:val="22"/>
          <w:shd w:val="clear" w:color="auto" w:fill="FFFFFF"/>
        </w:rPr>
        <w:t>University</w:t>
      </w:r>
      <w:r w:rsidR="009F1413" w:rsidRPr="00B71137">
        <w:rPr>
          <w:rFonts w:ascii="Arial" w:hAnsi="Arial"/>
          <w:color w:val="auto"/>
          <w:szCs w:val="22"/>
          <w:shd w:val="clear" w:color="auto" w:fill="FFFFFF"/>
        </w:rPr>
        <w:t>, Birmingham from 21</w:t>
      </w:r>
      <w:r w:rsidR="00B03486" w:rsidRPr="00B71137">
        <w:rPr>
          <w:rFonts w:ascii="Arial" w:hAnsi="Arial"/>
          <w:color w:val="auto"/>
          <w:szCs w:val="22"/>
          <w:shd w:val="clear" w:color="auto" w:fill="FFFFFF"/>
        </w:rPr>
        <w:t>–2</w:t>
      </w:r>
      <w:r w:rsidR="009F1413" w:rsidRPr="00B71137">
        <w:rPr>
          <w:rFonts w:ascii="Arial" w:hAnsi="Arial"/>
          <w:color w:val="auto"/>
          <w:szCs w:val="22"/>
          <w:shd w:val="clear" w:color="auto" w:fill="FFFFFF"/>
        </w:rPr>
        <w:t>3</w:t>
      </w:r>
      <w:r w:rsidR="00B03486" w:rsidRPr="00B71137">
        <w:rPr>
          <w:rFonts w:ascii="Arial" w:hAnsi="Arial"/>
          <w:color w:val="auto"/>
          <w:szCs w:val="22"/>
          <w:shd w:val="clear" w:color="auto" w:fill="FFFFFF"/>
        </w:rPr>
        <w:t xml:space="preserve"> April 20</w:t>
      </w:r>
      <w:r w:rsidR="009F1413" w:rsidRPr="00B71137">
        <w:rPr>
          <w:rFonts w:ascii="Arial" w:hAnsi="Arial"/>
          <w:color w:val="auto"/>
          <w:szCs w:val="22"/>
          <w:shd w:val="clear" w:color="auto" w:fill="FFFFFF"/>
        </w:rPr>
        <w:t>20</w:t>
      </w:r>
      <w:r w:rsidR="00B5255B" w:rsidRPr="00B71137">
        <w:rPr>
          <w:rFonts w:ascii="Arial" w:hAnsi="Arial"/>
          <w:color w:val="auto"/>
          <w:szCs w:val="22"/>
        </w:rPr>
        <w:t>.</w:t>
      </w:r>
      <w:r w:rsidR="00B5255B" w:rsidRPr="00B71137">
        <w:rPr>
          <w:rFonts w:ascii="Arial" w:hAnsi="Arial"/>
          <w:szCs w:val="22"/>
        </w:rPr>
        <w:t xml:space="preserve">  During the conference the winner </w:t>
      </w:r>
      <w:r w:rsidR="00FD16FF" w:rsidRPr="00B71137">
        <w:rPr>
          <w:rFonts w:ascii="Arial" w:hAnsi="Arial"/>
          <w:szCs w:val="22"/>
        </w:rPr>
        <w:t xml:space="preserve">will be </w:t>
      </w:r>
      <w:r w:rsidRPr="00B71137">
        <w:rPr>
          <w:rFonts w:ascii="Arial" w:hAnsi="Arial"/>
          <w:szCs w:val="22"/>
        </w:rPr>
        <w:t>presented with a cash prize of £1,000</w:t>
      </w:r>
      <w:r w:rsidR="00714106" w:rsidRPr="00B71137">
        <w:rPr>
          <w:rFonts w:ascii="Arial" w:hAnsi="Arial"/>
          <w:szCs w:val="22"/>
        </w:rPr>
        <w:t xml:space="preserve">.  </w:t>
      </w:r>
      <w:r w:rsidR="00FD16FF" w:rsidRPr="00B71137">
        <w:rPr>
          <w:rFonts w:ascii="Arial" w:hAnsi="Arial"/>
          <w:szCs w:val="22"/>
        </w:rPr>
        <w:t>Conference registration fee, accommodation and travel costs</w:t>
      </w:r>
      <w:r w:rsidR="00C77B7B" w:rsidRPr="00B71137">
        <w:rPr>
          <w:rFonts w:ascii="Arial" w:hAnsi="Arial"/>
          <w:szCs w:val="22"/>
        </w:rPr>
        <w:t xml:space="preserve"> (within the UK)</w:t>
      </w:r>
      <w:r w:rsidR="00FD16FF" w:rsidRPr="00B71137">
        <w:rPr>
          <w:rFonts w:ascii="Arial" w:hAnsi="Arial"/>
          <w:szCs w:val="22"/>
        </w:rPr>
        <w:t xml:space="preserve"> will be paid by the BSA. </w:t>
      </w:r>
      <w:r w:rsidRPr="00B71137">
        <w:rPr>
          <w:rFonts w:ascii="Arial" w:hAnsi="Arial"/>
          <w:szCs w:val="22"/>
        </w:rPr>
        <w:t xml:space="preserve">The winner will be required to give an interview to the BSA members' newsletter, </w:t>
      </w:r>
      <w:r w:rsidRPr="00B71137">
        <w:rPr>
          <w:rFonts w:ascii="Arial" w:hAnsi="Arial"/>
          <w:i/>
          <w:iCs/>
          <w:szCs w:val="22"/>
        </w:rPr>
        <w:t>Network</w:t>
      </w:r>
      <w:r w:rsidRPr="00B71137">
        <w:rPr>
          <w:rFonts w:ascii="Arial" w:hAnsi="Arial"/>
          <w:szCs w:val="22"/>
        </w:rPr>
        <w:t>.</w:t>
      </w:r>
    </w:p>
    <w:p w:rsidR="00642A11" w:rsidRPr="00B71137" w:rsidRDefault="00642A11">
      <w:pPr>
        <w:rPr>
          <w:rFonts w:ascii="Arial" w:hAnsi="Arial" w:cs="Arial"/>
          <w:b/>
          <w:bCs/>
          <w:color w:val="000000"/>
          <w:sz w:val="22"/>
          <w:szCs w:val="22"/>
        </w:rPr>
      </w:pPr>
      <w:r w:rsidRPr="00B71137">
        <w:rPr>
          <w:rFonts w:ascii="Arial" w:hAnsi="Arial" w:cs="Arial"/>
          <w:b/>
          <w:bCs/>
          <w:color w:val="000000"/>
          <w:sz w:val="22"/>
          <w:szCs w:val="22"/>
        </w:rPr>
        <w:br/>
        <w:t>Publicity - Terms and conditions</w:t>
      </w:r>
    </w:p>
    <w:p w:rsidR="00642A11" w:rsidRPr="00B71137" w:rsidRDefault="00642A11">
      <w:pPr>
        <w:ind w:left="720"/>
        <w:rPr>
          <w:rFonts w:ascii="Arial" w:hAnsi="Arial" w:cs="Arial"/>
          <w:color w:val="000000"/>
          <w:sz w:val="22"/>
          <w:szCs w:val="22"/>
        </w:rPr>
      </w:pPr>
    </w:p>
    <w:p w:rsidR="00642A11" w:rsidRPr="00B71137" w:rsidRDefault="00642A11">
      <w:pPr>
        <w:ind w:left="720"/>
        <w:rPr>
          <w:rFonts w:ascii="Arial" w:hAnsi="Arial" w:cs="Arial"/>
          <w:color w:val="000000"/>
          <w:sz w:val="22"/>
          <w:szCs w:val="22"/>
        </w:rPr>
      </w:pPr>
      <w:r w:rsidRPr="00B71137">
        <w:rPr>
          <w:rFonts w:ascii="Arial" w:hAnsi="Arial" w:cs="Arial"/>
          <w:color w:val="000000"/>
          <w:sz w:val="22"/>
          <w:szCs w:val="22"/>
        </w:rPr>
        <w:t>It is a condition of entry that any publicity for the winning book should refer to the prize as 'British Sociological Association Philip Abrams Memorial Prize'. If the publicity refers to the nature of the prize, it should be stated clearly that the prize is 'awarded annually for the best first and sole</w:t>
      </w:r>
      <w:r w:rsidR="00C65994" w:rsidRPr="00B71137">
        <w:rPr>
          <w:rFonts w:ascii="Arial" w:hAnsi="Arial" w:cs="Arial"/>
          <w:color w:val="000000"/>
          <w:sz w:val="22"/>
          <w:szCs w:val="22"/>
        </w:rPr>
        <w:t>-authored book in s</w:t>
      </w:r>
      <w:r w:rsidRPr="00B71137">
        <w:rPr>
          <w:rFonts w:ascii="Arial" w:hAnsi="Arial" w:cs="Arial"/>
          <w:color w:val="000000"/>
          <w:sz w:val="22"/>
          <w:szCs w:val="22"/>
        </w:rPr>
        <w:t xml:space="preserve">ociology'. Shortlisted books are permitted to use the BSA company name and logo on their publicity materials. Publishers are requested to contact </w:t>
      </w:r>
      <w:r w:rsidR="009F1413" w:rsidRPr="00B71137">
        <w:rPr>
          <w:rFonts w:ascii="Arial" w:hAnsi="Arial" w:cs="Arial"/>
          <w:color w:val="000000"/>
          <w:sz w:val="22"/>
          <w:szCs w:val="22"/>
        </w:rPr>
        <w:t>Liz Brown</w:t>
      </w:r>
      <w:r w:rsidR="00186C15" w:rsidRPr="00B71137">
        <w:rPr>
          <w:rFonts w:ascii="Arial" w:hAnsi="Arial" w:cs="Arial"/>
          <w:color w:val="000000"/>
          <w:sz w:val="22"/>
          <w:szCs w:val="22"/>
        </w:rPr>
        <w:t xml:space="preserve"> at the BSA</w:t>
      </w:r>
      <w:r w:rsidRPr="00B71137">
        <w:rPr>
          <w:rFonts w:ascii="Arial" w:hAnsi="Arial" w:cs="Arial"/>
          <w:color w:val="000000"/>
          <w:sz w:val="22"/>
          <w:szCs w:val="22"/>
        </w:rPr>
        <w:t xml:space="preserve"> to discuss this before use.</w:t>
      </w:r>
      <w:r w:rsidRPr="00B71137">
        <w:rPr>
          <w:rFonts w:ascii="Arial" w:hAnsi="Arial" w:cs="Arial"/>
          <w:color w:val="000000"/>
          <w:sz w:val="22"/>
          <w:szCs w:val="22"/>
        </w:rPr>
        <w:br/>
      </w:r>
    </w:p>
    <w:p w:rsidR="00642A11" w:rsidRPr="00B71137" w:rsidRDefault="00642A11">
      <w:pPr>
        <w:rPr>
          <w:rFonts w:ascii="Arial" w:hAnsi="Arial" w:cs="Arial"/>
          <w:color w:val="000000"/>
          <w:sz w:val="22"/>
          <w:szCs w:val="22"/>
        </w:rPr>
      </w:pPr>
      <w:r w:rsidRPr="00B71137">
        <w:rPr>
          <w:rFonts w:ascii="Arial" w:hAnsi="Arial" w:cs="Arial"/>
          <w:b/>
          <w:bCs/>
          <w:color w:val="000000"/>
          <w:sz w:val="22"/>
          <w:szCs w:val="22"/>
        </w:rPr>
        <w:t>For further information:</w:t>
      </w:r>
    </w:p>
    <w:p w:rsidR="00642A11" w:rsidRPr="00B71137" w:rsidRDefault="00642A11">
      <w:pPr>
        <w:ind w:left="720"/>
        <w:rPr>
          <w:rFonts w:ascii="Arial" w:hAnsi="Arial" w:cs="Arial"/>
          <w:color w:val="000000"/>
          <w:sz w:val="22"/>
          <w:szCs w:val="22"/>
        </w:rPr>
      </w:pPr>
    </w:p>
    <w:p w:rsidR="00642A11" w:rsidRPr="00B71137" w:rsidRDefault="00186C15">
      <w:pPr>
        <w:ind w:left="720"/>
        <w:rPr>
          <w:rFonts w:ascii="Arial" w:hAnsi="Arial" w:cs="Arial"/>
          <w:color w:val="000000"/>
          <w:sz w:val="22"/>
          <w:szCs w:val="22"/>
        </w:rPr>
      </w:pPr>
      <w:r w:rsidRPr="00B71137">
        <w:rPr>
          <w:rFonts w:ascii="Arial" w:hAnsi="Arial" w:cs="Arial"/>
          <w:color w:val="000000"/>
          <w:sz w:val="22"/>
          <w:szCs w:val="22"/>
        </w:rPr>
        <w:t>Please contact</w:t>
      </w:r>
      <w:r w:rsidR="00642A11" w:rsidRPr="00B71137">
        <w:rPr>
          <w:rFonts w:ascii="Arial" w:hAnsi="Arial" w:cs="Arial"/>
          <w:color w:val="000000"/>
          <w:sz w:val="22"/>
          <w:szCs w:val="22"/>
        </w:rPr>
        <w:t xml:space="preserve"> </w:t>
      </w:r>
      <w:r w:rsidR="009F1413" w:rsidRPr="00B71137">
        <w:rPr>
          <w:rFonts w:ascii="Arial" w:hAnsi="Arial" w:cs="Arial"/>
          <w:color w:val="000000"/>
          <w:sz w:val="22"/>
          <w:szCs w:val="22"/>
        </w:rPr>
        <w:t>Liz Brown</w:t>
      </w:r>
      <w:r w:rsidR="00B03486" w:rsidRPr="00B71137">
        <w:rPr>
          <w:rFonts w:ascii="Arial" w:hAnsi="Arial" w:cs="Arial"/>
          <w:color w:val="000000"/>
          <w:sz w:val="22"/>
          <w:szCs w:val="22"/>
        </w:rPr>
        <w:t xml:space="preserve"> </w:t>
      </w:r>
      <w:r w:rsidR="00642A11" w:rsidRPr="00B71137">
        <w:rPr>
          <w:rFonts w:ascii="Arial" w:hAnsi="Arial" w:cs="Arial"/>
          <w:color w:val="000000"/>
          <w:sz w:val="22"/>
          <w:szCs w:val="22"/>
        </w:rPr>
        <w:t>at</w:t>
      </w:r>
      <w:r w:rsidRPr="00B71137">
        <w:rPr>
          <w:rFonts w:ascii="Arial" w:hAnsi="Arial" w:cs="Arial"/>
          <w:color w:val="000000"/>
          <w:sz w:val="22"/>
          <w:szCs w:val="22"/>
        </w:rPr>
        <w:t>:</w:t>
      </w:r>
      <w:r w:rsidR="00642A11" w:rsidRPr="00B71137">
        <w:rPr>
          <w:rFonts w:ascii="Arial" w:hAnsi="Arial" w:cs="Arial"/>
          <w:color w:val="000000"/>
          <w:sz w:val="22"/>
          <w:szCs w:val="22"/>
        </w:rPr>
        <w:t xml:space="preserve"> </w:t>
      </w:r>
      <w:r w:rsidR="009F1413" w:rsidRPr="00B71137">
        <w:rPr>
          <w:rFonts w:ascii="Arial" w:hAnsi="Arial" w:cs="Arial"/>
          <w:color w:val="000000"/>
          <w:sz w:val="22"/>
          <w:szCs w:val="22"/>
        </w:rPr>
        <w:t>enquiries</w:t>
      </w:r>
      <w:r w:rsidR="00642A11" w:rsidRPr="00B71137">
        <w:rPr>
          <w:rFonts w:ascii="Arial" w:hAnsi="Arial" w:cs="Arial"/>
          <w:color w:val="000000"/>
          <w:sz w:val="22"/>
          <w:szCs w:val="22"/>
        </w:rPr>
        <w:t xml:space="preserve">@britsoc.org.uk or </w:t>
      </w:r>
      <w:r w:rsidRPr="00B71137">
        <w:rPr>
          <w:rFonts w:ascii="Arial" w:hAnsi="Arial" w:cs="Arial"/>
          <w:color w:val="000000"/>
          <w:sz w:val="22"/>
          <w:szCs w:val="22"/>
        </w:rPr>
        <w:t>telephone</w:t>
      </w:r>
      <w:r w:rsidR="00642A11" w:rsidRPr="00B71137">
        <w:rPr>
          <w:rFonts w:ascii="Arial" w:hAnsi="Arial" w:cs="Arial"/>
          <w:color w:val="000000"/>
          <w:sz w:val="22"/>
          <w:szCs w:val="22"/>
        </w:rPr>
        <w:t xml:space="preserve"> 0191 383 0839.</w:t>
      </w:r>
    </w:p>
    <w:p w:rsidR="00642A11" w:rsidRPr="00B71137" w:rsidRDefault="00642A11">
      <w:pPr>
        <w:ind w:left="720"/>
        <w:rPr>
          <w:rFonts w:ascii="Arial" w:hAnsi="Arial" w:cs="Arial"/>
          <w:color w:val="000000"/>
          <w:sz w:val="22"/>
          <w:szCs w:val="22"/>
        </w:rPr>
      </w:pPr>
    </w:p>
    <w:p w:rsidR="00642A11" w:rsidRPr="00B71137" w:rsidRDefault="00FB6520">
      <w:pPr>
        <w:rPr>
          <w:rFonts w:ascii="Arial" w:hAnsi="Arial" w:cs="Arial"/>
          <w:b/>
          <w:bCs/>
          <w:color w:val="000000"/>
          <w:sz w:val="22"/>
          <w:szCs w:val="22"/>
        </w:rPr>
      </w:pPr>
      <w:r w:rsidRPr="00B71137">
        <w:rPr>
          <w:rFonts w:ascii="Arial" w:hAnsi="Arial" w:cs="Arial"/>
          <w:b/>
          <w:bCs/>
          <w:color w:val="000000"/>
          <w:sz w:val="22"/>
          <w:szCs w:val="22"/>
        </w:rPr>
        <w:t>Please send 4</w:t>
      </w:r>
      <w:r w:rsidR="00642A11" w:rsidRPr="00B71137">
        <w:rPr>
          <w:rFonts w:ascii="Arial" w:hAnsi="Arial" w:cs="Arial"/>
          <w:b/>
          <w:bCs/>
          <w:color w:val="000000"/>
          <w:sz w:val="22"/>
          <w:szCs w:val="22"/>
        </w:rPr>
        <w:t xml:space="preserve"> copies of the book and nomination forms to:</w:t>
      </w:r>
    </w:p>
    <w:p w:rsidR="00642A11" w:rsidRPr="00B71137" w:rsidRDefault="00642A11">
      <w:pPr>
        <w:rPr>
          <w:rFonts w:ascii="Arial" w:hAnsi="Arial" w:cs="Arial"/>
          <w:b/>
          <w:bCs/>
          <w:color w:val="000000"/>
          <w:sz w:val="22"/>
          <w:szCs w:val="22"/>
        </w:rPr>
      </w:pPr>
    </w:p>
    <w:p w:rsidR="00642A11" w:rsidRPr="00B71137" w:rsidRDefault="00642A11">
      <w:pPr>
        <w:ind w:left="720"/>
        <w:rPr>
          <w:rFonts w:ascii="Arial" w:hAnsi="Arial" w:cs="Arial"/>
          <w:color w:val="000000"/>
          <w:sz w:val="22"/>
          <w:szCs w:val="22"/>
        </w:rPr>
      </w:pPr>
      <w:r w:rsidRPr="00B71137">
        <w:rPr>
          <w:rFonts w:ascii="Arial" w:hAnsi="Arial" w:cs="Arial"/>
          <w:color w:val="000000"/>
          <w:sz w:val="22"/>
          <w:szCs w:val="22"/>
        </w:rPr>
        <w:t xml:space="preserve">Philip Abrams Memorial Prize, </w:t>
      </w:r>
    </w:p>
    <w:p w:rsidR="00642A11" w:rsidRPr="00B71137" w:rsidRDefault="00642A11">
      <w:pPr>
        <w:ind w:left="720"/>
        <w:rPr>
          <w:rFonts w:ascii="Arial" w:hAnsi="Arial" w:cs="Arial"/>
          <w:color w:val="000000"/>
          <w:sz w:val="22"/>
          <w:szCs w:val="22"/>
        </w:rPr>
      </w:pPr>
      <w:r w:rsidRPr="00B71137">
        <w:rPr>
          <w:rFonts w:ascii="Arial" w:hAnsi="Arial" w:cs="Arial"/>
          <w:color w:val="000000"/>
          <w:sz w:val="22"/>
          <w:szCs w:val="22"/>
        </w:rPr>
        <w:t xml:space="preserve">British Sociological Association, </w:t>
      </w:r>
    </w:p>
    <w:p w:rsidR="00C323C4" w:rsidRPr="00B71137" w:rsidRDefault="00323A87">
      <w:pPr>
        <w:ind w:left="720"/>
        <w:rPr>
          <w:rFonts w:ascii="Arial" w:hAnsi="Arial" w:cs="Arial"/>
          <w:color w:val="000000"/>
          <w:sz w:val="22"/>
          <w:szCs w:val="22"/>
        </w:rPr>
      </w:pPr>
      <w:r w:rsidRPr="00B71137">
        <w:rPr>
          <w:rFonts w:ascii="Arial" w:hAnsi="Arial" w:cs="Arial"/>
          <w:color w:val="000000"/>
          <w:sz w:val="22"/>
          <w:szCs w:val="22"/>
        </w:rPr>
        <w:t>Chancery Court,</w:t>
      </w:r>
    </w:p>
    <w:p w:rsidR="00C323C4" w:rsidRPr="00B71137" w:rsidRDefault="00C323C4">
      <w:pPr>
        <w:ind w:left="720"/>
        <w:rPr>
          <w:rFonts w:ascii="Arial" w:hAnsi="Arial" w:cs="Arial"/>
          <w:color w:val="000000"/>
          <w:sz w:val="22"/>
          <w:szCs w:val="22"/>
        </w:rPr>
      </w:pPr>
      <w:r w:rsidRPr="00B71137">
        <w:rPr>
          <w:rFonts w:ascii="Arial" w:hAnsi="Arial" w:cs="Arial"/>
          <w:color w:val="000000"/>
          <w:sz w:val="22"/>
          <w:szCs w:val="22"/>
        </w:rPr>
        <w:t>Belmont Business Park</w:t>
      </w:r>
      <w:r w:rsidR="00004697" w:rsidRPr="00B71137">
        <w:rPr>
          <w:rFonts w:ascii="Arial" w:hAnsi="Arial" w:cs="Arial"/>
          <w:color w:val="000000"/>
          <w:sz w:val="22"/>
          <w:szCs w:val="22"/>
        </w:rPr>
        <w:br/>
        <w:t>Belmont</w:t>
      </w:r>
      <w:r w:rsidR="00642A11" w:rsidRPr="00B71137">
        <w:rPr>
          <w:rFonts w:ascii="Arial" w:hAnsi="Arial" w:cs="Arial"/>
          <w:color w:val="000000"/>
          <w:sz w:val="22"/>
          <w:szCs w:val="22"/>
        </w:rPr>
        <w:t xml:space="preserve"> </w:t>
      </w:r>
    </w:p>
    <w:p w:rsidR="00642A11" w:rsidRPr="00B71137" w:rsidRDefault="00642A11">
      <w:pPr>
        <w:ind w:left="720"/>
        <w:rPr>
          <w:rFonts w:ascii="Arial" w:hAnsi="Arial" w:cs="Arial"/>
          <w:color w:val="000000"/>
          <w:sz w:val="22"/>
          <w:szCs w:val="22"/>
        </w:rPr>
      </w:pPr>
      <w:r w:rsidRPr="00B71137">
        <w:rPr>
          <w:rFonts w:ascii="Arial" w:hAnsi="Arial" w:cs="Arial"/>
          <w:color w:val="000000"/>
          <w:sz w:val="22"/>
          <w:szCs w:val="22"/>
        </w:rPr>
        <w:t>Durham</w:t>
      </w:r>
    </w:p>
    <w:p w:rsidR="00004697" w:rsidRPr="00B71137" w:rsidRDefault="00004697">
      <w:pPr>
        <w:ind w:left="720"/>
        <w:rPr>
          <w:rFonts w:ascii="Arial" w:hAnsi="Arial" w:cs="Arial"/>
          <w:color w:val="000000"/>
          <w:sz w:val="22"/>
          <w:szCs w:val="22"/>
        </w:rPr>
      </w:pPr>
      <w:r w:rsidRPr="00B71137">
        <w:rPr>
          <w:rFonts w:ascii="Arial" w:hAnsi="Arial" w:cs="Arial"/>
          <w:color w:val="000000"/>
          <w:sz w:val="22"/>
          <w:szCs w:val="22"/>
        </w:rPr>
        <w:t>DH1 1TW</w:t>
      </w:r>
    </w:p>
    <w:p w:rsidR="00642A11" w:rsidRPr="00B71137" w:rsidRDefault="00387E3E">
      <w:pPr>
        <w:ind w:left="720"/>
        <w:rPr>
          <w:rFonts w:ascii="Arial" w:hAnsi="Arial" w:cs="Arial"/>
          <w:color w:val="000000"/>
          <w:sz w:val="22"/>
          <w:szCs w:val="22"/>
        </w:rPr>
      </w:pPr>
      <w:r w:rsidRPr="00B71137">
        <w:rPr>
          <w:rFonts w:ascii="Arial" w:hAnsi="Arial" w:cs="Arial"/>
          <w:color w:val="000000"/>
          <w:sz w:val="22"/>
          <w:szCs w:val="22"/>
        </w:rPr>
        <w:t>UK</w:t>
      </w:r>
    </w:p>
    <w:p w:rsidR="00642A11" w:rsidRPr="00B71137" w:rsidRDefault="00642A11">
      <w:pPr>
        <w:ind w:left="720"/>
        <w:rPr>
          <w:rFonts w:ascii="Arial" w:hAnsi="Arial" w:cs="Arial"/>
          <w:color w:val="000000"/>
          <w:sz w:val="22"/>
          <w:szCs w:val="22"/>
        </w:rPr>
      </w:pPr>
    </w:p>
    <w:sectPr w:rsidR="00642A11" w:rsidRPr="00B71137" w:rsidSect="00362955">
      <w:footerReference w:type="default" r:id="rId8"/>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CC1" w:rsidRDefault="00D22CC1">
      <w:r>
        <w:separator/>
      </w:r>
    </w:p>
  </w:endnote>
  <w:endnote w:type="continuationSeparator" w:id="0">
    <w:p w:rsidR="00D22CC1" w:rsidRDefault="00D2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766" w:rsidRDefault="007B2766" w:rsidP="007B2766">
    <w:pPr>
      <w:pStyle w:val="Footer"/>
      <w:jc w:val="center"/>
      <w:rPr>
        <w:rFonts w:ascii="Gill Sans MT" w:hAnsi="Gill Sans MT"/>
        <w:sz w:val="16"/>
      </w:rPr>
    </w:pPr>
    <w:r>
      <w:rPr>
        <w:rFonts w:ascii="Gill Sans MT" w:hAnsi="Gill Sans MT"/>
        <w:sz w:val="16"/>
      </w:rPr>
      <w:t xml:space="preserve">The British Sociological Association is a Company Limited by Guarantee.  Registered in </w:t>
    </w:r>
    <w:smartTag w:uri="urn:schemas-microsoft-com:office:smarttags" w:element="PersonName">
      <w:r>
        <w:rPr>
          <w:rFonts w:ascii="Gill Sans MT" w:hAnsi="Gill Sans MT"/>
          <w:sz w:val="16"/>
        </w:rPr>
        <w:t>England</w:t>
      </w:r>
    </w:smartTag>
    <w:r>
      <w:rPr>
        <w:rFonts w:ascii="Gill Sans MT" w:hAnsi="Gill Sans MT"/>
        <w:sz w:val="16"/>
      </w:rPr>
      <w:t xml:space="preserve"> and </w:t>
    </w:r>
    <w:smartTag w:uri="urn:schemas-microsoft-com:office:smarttags" w:element="PersonName">
      <w:smartTag w:uri="urn:schemas-microsoft-com:office:smarttags" w:element="place">
        <w:r>
          <w:rPr>
            <w:rFonts w:ascii="Gill Sans MT" w:hAnsi="Gill Sans MT"/>
            <w:sz w:val="16"/>
          </w:rPr>
          <w:t>Wales</w:t>
        </w:r>
      </w:smartTag>
    </w:smartTag>
    <w:r>
      <w:rPr>
        <w:rFonts w:ascii="Gill Sans MT" w:hAnsi="Gill Sans MT"/>
        <w:sz w:val="16"/>
      </w:rPr>
      <w:t>. Company Number. 3890729. The Registered Office as above.  Registered Charity Number 1080235. VAT Registration Number: 734 1722 50.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CC1" w:rsidRDefault="00D22CC1">
      <w:r>
        <w:separator/>
      </w:r>
    </w:p>
  </w:footnote>
  <w:footnote w:type="continuationSeparator" w:id="0">
    <w:p w:rsidR="00D22CC1" w:rsidRDefault="00D22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E12B9"/>
    <w:multiLevelType w:val="hybridMultilevel"/>
    <w:tmpl w:val="139A5A32"/>
    <w:lvl w:ilvl="0" w:tplc="1F462A8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65D0514"/>
    <w:multiLevelType w:val="hybridMultilevel"/>
    <w:tmpl w:val="1A0CA25C"/>
    <w:lvl w:ilvl="0" w:tplc="1F462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E7AC9"/>
    <w:multiLevelType w:val="hybridMultilevel"/>
    <w:tmpl w:val="7D049294"/>
    <w:lvl w:ilvl="0" w:tplc="AA32DEB8">
      <w:start w:val="1"/>
      <w:numFmt w:val="bullet"/>
      <w:lvlText w:val=""/>
      <w:lvlJc w:val="left"/>
      <w:pPr>
        <w:tabs>
          <w:tab w:val="num" w:pos="720"/>
        </w:tabs>
        <w:ind w:left="720" w:hanging="360"/>
      </w:pPr>
      <w:rPr>
        <w:rFonts w:ascii="Symbol" w:hAnsi="Symbol" w:hint="default"/>
        <w:sz w:val="20"/>
      </w:rPr>
    </w:lvl>
    <w:lvl w:ilvl="1" w:tplc="E230CB6A">
      <w:start w:val="1"/>
      <w:numFmt w:val="bullet"/>
      <w:lvlText w:val="o"/>
      <w:lvlJc w:val="left"/>
      <w:pPr>
        <w:tabs>
          <w:tab w:val="num" w:pos="1440"/>
        </w:tabs>
        <w:ind w:left="1440" w:hanging="360"/>
      </w:pPr>
      <w:rPr>
        <w:rFonts w:ascii="Courier New" w:hAnsi="Courier New" w:hint="default"/>
        <w:sz w:val="20"/>
      </w:rPr>
    </w:lvl>
    <w:lvl w:ilvl="2" w:tplc="1E286874">
      <w:start w:val="1"/>
      <w:numFmt w:val="bullet"/>
      <w:lvlText w:val=""/>
      <w:lvlJc w:val="left"/>
      <w:pPr>
        <w:tabs>
          <w:tab w:val="num" w:pos="2160"/>
        </w:tabs>
        <w:ind w:left="2160" w:hanging="360"/>
      </w:pPr>
      <w:rPr>
        <w:rFonts w:ascii="Wingdings" w:hAnsi="Wingdings" w:hint="default"/>
        <w:sz w:val="20"/>
      </w:rPr>
    </w:lvl>
    <w:lvl w:ilvl="3" w:tplc="90268636" w:tentative="1">
      <w:start w:val="1"/>
      <w:numFmt w:val="bullet"/>
      <w:lvlText w:val=""/>
      <w:lvlJc w:val="left"/>
      <w:pPr>
        <w:tabs>
          <w:tab w:val="num" w:pos="2880"/>
        </w:tabs>
        <w:ind w:left="2880" w:hanging="360"/>
      </w:pPr>
      <w:rPr>
        <w:rFonts w:ascii="Wingdings" w:hAnsi="Wingdings" w:hint="default"/>
        <w:sz w:val="20"/>
      </w:rPr>
    </w:lvl>
    <w:lvl w:ilvl="4" w:tplc="5F4C4A7C" w:tentative="1">
      <w:start w:val="1"/>
      <w:numFmt w:val="bullet"/>
      <w:lvlText w:val=""/>
      <w:lvlJc w:val="left"/>
      <w:pPr>
        <w:tabs>
          <w:tab w:val="num" w:pos="3600"/>
        </w:tabs>
        <w:ind w:left="3600" w:hanging="360"/>
      </w:pPr>
      <w:rPr>
        <w:rFonts w:ascii="Wingdings" w:hAnsi="Wingdings" w:hint="default"/>
        <w:sz w:val="20"/>
      </w:rPr>
    </w:lvl>
    <w:lvl w:ilvl="5" w:tplc="FD72C082" w:tentative="1">
      <w:start w:val="1"/>
      <w:numFmt w:val="bullet"/>
      <w:lvlText w:val=""/>
      <w:lvlJc w:val="left"/>
      <w:pPr>
        <w:tabs>
          <w:tab w:val="num" w:pos="4320"/>
        </w:tabs>
        <w:ind w:left="4320" w:hanging="360"/>
      </w:pPr>
      <w:rPr>
        <w:rFonts w:ascii="Wingdings" w:hAnsi="Wingdings" w:hint="default"/>
        <w:sz w:val="20"/>
      </w:rPr>
    </w:lvl>
    <w:lvl w:ilvl="6" w:tplc="DF50A1D6" w:tentative="1">
      <w:start w:val="1"/>
      <w:numFmt w:val="bullet"/>
      <w:lvlText w:val=""/>
      <w:lvlJc w:val="left"/>
      <w:pPr>
        <w:tabs>
          <w:tab w:val="num" w:pos="5040"/>
        </w:tabs>
        <w:ind w:left="5040" w:hanging="360"/>
      </w:pPr>
      <w:rPr>
        <w:rFonts w:ascii="Wingdings" w:hAnsi="Wingdings" w:hint="default"/>
        <w:sz w:val="20"/>
      </w:rPr>
    </w:lvl>
    <w:lvl w:ilvl="7" w:tplc="1B6E8A82" w:tentative="1">
      <w:start w:val="1"/>
      <w:numFmt w:val="bullet"/>
      <w:lvlText w:val=""/>
      <w:lvlJc w:val="left"/>
      <w:pPr>
        <w:tabs>
          <w:tab w:val="num" w:pos="5760"/>
        </w:tabs>
        <w:ind w:left="5760" w:hanging="360"/>
      </w:pPr>
      <w:rPr>
        <w:rFonts w:ascii="Wingdings" w:hAnsi="Wingdings" w:hint="default"/>
        <w:sz w:val="20"/>
      </w:rPr>
    </w:lvl>
    <w:lvl w:ilvl="8" w:tplc="2EF2526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CD"/>
    <w:rsid w:val="0000049F"/>
    <w:rsid w:val="00004697"/>
    <w:rsid w:val="00035830"/>
    <w:rsid w:val="001079C2"/>
    <w:rsid w:val="00146E9E"/>
    <w:rsid w:val="00186C15"/>
    <w:rsid w:val="001C460D"/>
    <w:rsid w:val="001D2E91"/>
    <w:rsid w:val="001E3BA2"/>
    <w:rsid w:val="001E4D2F"/>
    <w:rsid w:val="00225350"/>
    <w:rsid w:val="00245207"/>
    <w:rsid w:val="002F046D"/>
    <w:rsid w:val="00323A87"/>
    <w:rsid w:val="00362955"/>
    <w:rsid w:val="00387E3E"/>
    <w:rsid w:val="00387FE3"/>
    <w:rsid w:val="003B21D6"/>
    <w:rsid w:val="003B4DD3"/>
    <w:rsid w:val="003D35C7"/>
    <w:rsid w:val="00402659"/>
    <w:rsid w:val="0043131B"/>
    <w:rsid w:val="00447E07"/>
    <w:rsid w:val="004A5751"/>
    <w:rsid w:val="004C34B9"/>
    <w:rsid w:val="004D59AC"/>
    <w:rsid w:val="005554AF"/>
    <w:rsid w:val="005E3B19"/>
    <w:rsid w:val="005F3847"/>
    <w:rsid w:val="006124EF"/>
    <w:rsid w:val="00642A11"/>
    <w:rsid w:val="006527EE"/>
    <w:rsid w:val="00680597"/>
    <w:rsid w:val="00685A50"/>
    <w:rsid w:val="00714106"/>
    <w:rsid w:val="007442F8"/>
    <w:rsid w:val="00793D3A"/>
    <w:rsid w:val="007B2766"/>
    <w:rsid w:val="007F31B0"/>
    <w:rsid w:val="00843F52"/>
    <w:rsid w:val="00851244"/>
    <w:rsid w:val="00851809"/>
    <w:rsid w:val="008940CD"/>
    <w:rsid w:val="008B182C"/>
    <w:rsid w:val="00914B44"/>
    <w:rsid w:val="0096703F"/>
    <w:rsid w:val="009C1302"/>
    <w:rsid w:val="009F1413"/>
    <w:rsid w:val="00A03255"/>
    <w:rsid w:val="00A2039E"/>
    <w:rsid w:val="00AA1782"/>
    <w:rsid w:val="00AB2351"/>
    <w:rsid w:val="00AF14B9"/>
    <w:rsid w:val="00B01F90"/>
    <w:rsid w:val="00B03486"/>
    <w:rsid w:val="00B11101"/>
    <w:rsid w:val="00B5255B"/>
    <w:rsid w:val="00B525C1"/>
    <w:rsid w:val="00B63741"/>
    <w:rsid w:val="00B71137"/>
    <w:rsid w:val="00B864B6"/>
    <w:rsid w:val="00BF025C"/>
    <w:rsid w:val="00BF71E2"/>
    <w:rsid w:val="00C161B1"/>
    <w:rsid w:val="00C323C4"/>
    <w:rsid w:val="00C65994"/>
    <w:rsid w:val="00C77B7B"/>
    <w:rsid w:val="00CE6361"/>
    <w:rsid w:val="00D22CC1"/>
    <w:rsid w:val="00D534BA"/>
    <w:rsid w:val="00DE7E43"/>
    <w:rsid w:val="00DF0202"/>
    <w:rsid w:val="00DF33DE"/>
    <w:rsid w:val="00E30AD2"/>
    <w:rsid w:val="00E37079"/>
    <w:rsid w:val="00E94106"/>
    <w:rsid w:val="00EB2DD1"/>
    <w:rsid w:val="00EB5D4B"/>
    <w:rsid w:val="00F779B5"/>
    <w:rsid w:val="00FB6520"/>
    <w:rsid w:val="00FD16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3073"/>
    <o:shapelayout v:ext="edit">
      <o:idmap v:ext="edit" data="1"/>
    </o:shapelayout>
  </w:shapeDefaults>
  <w:decimalSymbol w:val="."/>
  <w:listSeparator w:val=","/>
  <w14:docId w14:val="7FEA1CE1"/>
  <w15:chartTrackingRefBased/>
  <w15:docId w15:val="{C8720903-286E-4A8C-AD90-3C76C16A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MT" w:hAnsi="Gill Sans MT"/>
      <w:b/>
      <w:bCs/>
      <w:sz w:val="36"/>
    </w:rPr>
  </w:style>
  <w:style w:type="paragraph" w:styleId="Heading2">
    <w:name w:val="heading 2"/>
    <w:basedOn w:val="Normal"/>
    <w:next w:val="Normal"/>
    <w:qFormat/>
    <w:pPr>
      <w:keepNext/>
      <w:outlineLvl w:val="1"/>
    </w:pPr>
    <w:rPr>
      <w:rFonts w:ascii="Arial" w:hAnsi="Arial" w:cs="Arial"/>
      <w:b/>
      <w:bCs/>
      <w:sz w:val="28"/>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5">
    <w:name w:val="heading 5"/>
    <w:basedOn w:val="Normal"/>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663300"/>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rFonts w:ascii="Gill Sans MT" w:hAnsi="Gill Sans MT" w:cs="Arial"/>
      <w:b/>
      <w:bCs/>
      <w:color w:val="000000"/>
      <w:szCs w:val="15"/>
    </w:rPr>
  </w:style>
  <w:style w:type="paragraph" w:styleId="BodyTextIndent">
    <w:name w:val="Body Text Indent"/>
    <w:basedOn w:val="Normal"/>
    <w:pPr>
      <w:ind w:left="720"/>
    </w:pPr>
    <w:rPr>
      <w:rFonts w:ascii="Gill Sans MT" w:hAnsi="Gill Sans MT" w:cs="Arial"/>
      <w:color w:val="000000"/>
      <w:sz w:val="22"/>
      <w:szCs w:val="15"/>
    </w:rPr>
  </w:style>
  <w:style w:type="paragraph" w:styleId="BalloonText">
    <w:name w:val="Balloon Text"/>
    <w:basedOn w:val="Normal"/>
    <w:semiHidden/>
    <w:rsid w:val="00DE7E43"/>
    <w:rPr>
      <w:rFonts w:ascii="Tahoma" w:hAnsi="Tahoma" w:cs="Tahoma"/>
      <w:sz w:val="16"/>
      <w:szCs w:val="16"/>
    </w:rPr>
  </w:style>
  <w:style w:type="paragraph" w:styleId="ListParagraph">
    <w:name w:val="List Paragraph"/>
    <w:basedOn w:val="Normal"/>
    <w:uiPriority w:val="34"/>
    <w:qFormat/>
    <w:rsid w:val="001E4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7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690</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Philip Abrams Memorial Prize Details</vt:lpstr>
    </vt:vector>
  </TitlesOfParts>
  <Company>B.S.A.</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Abrams Memorial Prize Details</dc:title>
  <dc:subject/>
  <dc:creator>.</dc:creator>
  <cp:keywords/>
  <cp:lastModifiedBy>Liz Brown</cp:lastModifiedBy>
  <cp:revision>5</cp:revision>
  <cp:lastPrinted>2016-09-19T15:53:00Z</cp:lastPrinted>
  <dcterms:created xsi:type="dcterms:W3CDTF">2019-10-01T15:34:00Z</dcterms:created>
  <dcterms:modified xsi:type="dcterms:W3CDTF">2019-10-24T10:46:00Z</dcterms:modified>
</cp:coreProperties>
</file>